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3A" w:rsidRDefault="0039123A" w:rsidP="00410ADB">
      <w:pPr>
        <w:tabs>
          <w:tab w:val="left" w:pos="9214"/>
        </w:tabs>
        <w:ind w:left="4962" w:right="118"/>
        <w:jc w:val="both"/>
        <w:rPr>
          <w:i/>
          <w:iCs/>
          <w:color w:val="000000"/>
          <w:sz w:val="20"/>
        </w:rPr>
      </w:pPr>
    </w:p>
    <w:p w:rsidR="00410ADB" w:rsidRDefault="00410ADB" w:rsidP="00410ADB">
      <w:pPr>
        <w:tabs>
          <w:tab w:val="left" w:pos="9214"/>
        </w:tabs>
        <w:ind w:left="4962" w:right="118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Załącznik nr 7 do Wniosku Zgłoszeniowego</w:t>
      </w:r>
      <w:r>
        <w:rPr>
          <w:i/>
          <w:sz w:val="20"/>
        </w:rPr>
        <w:t xml:space="preserve"> </w:t>
      </w:r>
      <w:r>
        <w:rPr>
          <w:i/>
          <w:iCs/>
          <w:color w:val="000000"/>
          <w:sz w:val="20"/>
        </w:rPr>
        <w:t>do korzystania z usług społecznych oferowanych w Programie Usług Społecznych w Gminie Tryńcza w ramach projektu pn.: Centrum Usług Społecznych w Gminie Tryńcza współfinansowany ze środków Europejskiego Funduszu Społecznego w ramach Programu Operacyjnego Wiedza Edukacja Rozwój 2014-2020</w:t>
      </w:r>
    </w:p>
    <w:p w:rsidR="001C2C93" w:rsidRDefault="001C2C93" w:rsidP="008A1ED8">
      <w:pPr>
        <w:rPr>
          <w:b/>
          <w:szCs w:val="24"/>
        </w:rPr>
      </w:pPr>
    </w:p>
    <w:p w:rsidR="0039123A" w:rsidRPr="002A0812" w:rsidRDefault="0039123A" w:rsidP="008A1ED8">
      <w:pPr>
        <w:rPr>
          <w:b/>
          <w:szCs w:val="24"/>
        </w:rPr>
      </w:pPr>
    </w:p>
    <w:p w:rsidR="0068228C" w:rsidRPr="002A0812" w:rsidRDefault="0068228C" w:rsidP="0068228C">
      <w:pPr>
        <w:jc w:val="center"/>
        <w:rPr>
          <w:b/>
          <w:szCs w:val="24"/>
        </w:rPr>
      </w:pPr>
    </w:p>
    <w:p w:rsidR="008A1ED8" w:rsidRPr="008A1ED8" w:rsidRDefault="008A1ED8" w:rsidP="008A1ED8">
      <w:pPr>
        <w:jc w:val="center"/>
        <w:rPr>
          <w:b/>
          <w:szCs w:val="24"/>
        </w:rPr>
      </w:pPr>
      <w:r w:rsidRPr="008A1ED8">
        <w:rPr>
          <w:b/>
          <w:szCs w:val="24"/>
        </w:rPr>
        <w:t>OŚWIADCZENIE UCZESTNIKA PROJEKTU</w:t>
      </w:r>
    </w:p>
    <w:p w:rsidR="008A1ED8" w:rsidRDefault="008A1ED8" w:rsidP="008A1ED8">
      <w:pPr>
        <w:jc w:val="center"/>
        <w:rPr>
          <w:b/>
          <w:szCs w:val="24"/>
        </w:rPr>
      </w:pPr>
      <w:r w:rsidRPr="008A1ED8">
        <w:rPr>
          <w:b/>
          <w:szCs w:val="24"/>
        </w:rPr>
        <w:t>O WYRAŻENIU ZGODY NA PRZETWARZANIE DANYCH OSOBOWYCH</w:t>
      </w:r>
    </w:p>
    <w:p w:rsidR="00F76681" w:rsidRPr="008A1ED8" w:rsidRDefault="00F76681" w:rsidP="008A1ED8">
      <w:pPr>
        <w:jc w:val="center"/>
        <w:rPr>
          <w:b/>
          <w:szCs w:val="24"/>
        </w:rPr>
      </w:pPr>
    </w:p>
    <w:p w:rsidR="008A1ED8" w:rsidRPr="008A1ED8" w:rsidRDefault="008A1ED8" w:rsidP="008A1ED8">
      <w:pPr>
        <w:spacing w:line="200" w:lineRule="exact"/>
        <w:rPr>
          <w:szCs w:val="24"/>
        </w:rPr>
      </w:pPr>
    </w:p>
    <w:p w:rsidR="008A1ED8" w:rsidRPr="008A1ED8" w:rsidRDefault="008A1ED8" w:rsidP="008B2C68">
      <w:pPr>
        <w:spacing w:line="360" w:lineRule="auto"/>
        <w:ind w:left="4"/>
        <w:jc w:val="both"/>
        <w:rPr>
          <w:color w:val="000000"/>
          <w:szCs w:val="24"/>
        </w:rPr>
      </w:pPr>
      <w:r w:rsidRPr="008A1ED8">
        <w:rPr>
          <w:color w:val="000000"/>
          <w:szCs w:val="24"/>
        </w:rPr>
        <w:t>W związku z przystąpieniem do projektu pn. „</w:t>
      </w:r>
      <w:r w:rsidRPr="008A1ED8">
        <w:rPr>
          <w:szCs w:val="24"/>
        </w:rPr>
        <w:t xml:space="preserve">Centrum Usług Społecznych w Gminie </w:t>
      </w:r>
      <w:r w:rsidR="008B2C68">
        <w:rPr>
          <w:szCs w:val="24"/>
        </w:rPr>
        <w:t>Tryńcza</w:t>
      </w:r>
      <w:r w:rsidRPr="008A1ED8">
        <w:rPr>
          <w:color w:val="000000"/>
          <w:szCs w:val="24"/>
        </w:rPr>
        <w:t xml:space="preserve">” </w:t>
      </w:r>
      <w:r w:rsidRPr="008A1ED8">
        <w:rPr>
          <w:color w:val="000000"/>
          <w:szCs w:val="24"/>
        </w:rPr>
        <w:br/>
        <w:t>oświadczam, że przyjmuję do wiadomości, iż:</w:t>
      </w:r>
    </w:p>
    <w:p w:rsidR="008A1ED8" w:rsidRPr="008A1ED8" w:rsidRDefault="008A1ED8" w:rsidP="008B2C68">
      <w:pPr>
        <w:spacing w:line="360" w:lineRule="auto"/>
        <w:jc w:val="both"/>
        <w:rPr>
          <w:color w:val="000000"/>
          <w:szCs w:val="24"/>
        </w:rPr>
      </w:pPr>
    </w:p>
    <w:p w:rsidR="008B2C68" w:rsidRDefault="008B2C68" w:rsidP="008B2C68">
      <w:pPr>
        <w:pStyle w:val="Standard"/>
        <w:spacing w:after="0" w:line="360" w:lineRule="auto"/>
        <w:jc w:val="both"/>
      </w:pPr>
      <w:r>
        <w:t xml:space="preserve">Działając na podstawie art. 13 i art. 14 Rozporządzenia Europejskiego i Rady (UE) 2016/679 z dnia </w:t>
      </w:r>
      <w:r>
        <w:br/>
        <w:t xml:space="preserve">27-04-2016 r. w sprawie ochrony osób fizycznych w związku z przetwarzaniem danych osobowych </w:t>
      </w:r>
      <w:r>
        <w:br/>
        <w:t>i w sprawie swobodnego przepływu takich danych oraz uchylenia dyrektywy 95/46/WE (ogólne rozporządzenie o ochronie danych) – (Dz.U.UE.L.2016.119.1) CUS w Tryńczy informuje Państwa co następuje:</w:t>
      </w:r>
    </w:p>
    <w:p w:rsidR="0039123A" w:rsidRDefault="0039123A" w:rsidP="008B2C68">
      <w:pPr>
        <w:pStyle w:val="Standard"/>
        <w:spacing w:after="0" w:line="360" w:lineRule="auto"/>
        <w:jc w:val="both"/>
        <w:rPr>
          <w:rFonts w:hint="eastAsia"/>
        </w:rPr>
      </w:pPr>
    </w:p>
    <w:p w:rsidR="008B2C68" w:rsidRDefault="008B2C68" w:rsidP="008B2C68">
      <w:pPr>
        <w:pStyle w:val="Standard"/>
        <w:numPr>
          <w:ilvl w:val="0"/>
          <w:numId w:val="17"/>
        </w:numPr>
        <w:spacing w:after="0" w:line="360" w:lineRule="auto"/>
        <w:ind w:left="720" w:hanging="360"/>
        <w:jc w:val="both"/>
        <w:rPr>
          <w:rFonts w:hint="eastAsia"/>
        </w:rPr>
      </w:pPr>
      <w:r>
        <w:t xml:space="preserve">Administratorem danych osobowych, jest DYREKTOR Centrum Usług Społecznych </w:t>
      </w:r>
      <w:r>
        <w:br/>
        <w:t>w Tryńczy, z siedzibą 37-204 Tryńcza 123.</w:t>
      </w:r>
    </w:p>
    <w:p w:rsidR="008B2C68" w:rsidRDefault="008B2C68" w:rsidP="008B2C68">
      <w:pPr>
        <w:pStyle w:val="Standard"/>
        <w:numPr>
          <w:ilvl w:val="0"/>
          <w:numId w:val="17"/>
        </w:numPr>
        <w:spacing w:line="360" w:lineRule="auto"/>
        <w:ind w:left="720" w:hanging="360"/>
        <w:jc w:val="both"/>
        <w:rPr>
          <w:rFonts w:hint="eastAsia"/>
        </w:rPr>
      </w:pPr>
      <w:r>
        <w:t>Jeśli ma Pani/Pan pytania dotyczące sposobu i zakresu przetwarzania Pani/Pana danych osobowych, a także przysługujących Pani/Panu uprawnień, może się Pani/Pan skontaktować</w:t>
      </w:r>
      <w:r>
        <w:br/>
        <w:t xml:space="preserve"> z Inspektorem Ochrony Danych Osobowych za pomocą adresu e-mail: </w:t>
      </w:r>
      <w:hyperlink r:id="rId8" w:history="1">
        <w:r w:rsidRPr="00EC1F07">
          <w:rPr>
            <w:rStyle w:val="Hipercze"/>
          </w:rPr>
          <w:t>iod@tryncza.eu</w:t>
        </w:r>
      </w:hyperlink>
    </w:p>
    <w:p w:rsidR="008B2C68" w:rsidRPr="008B2C68" w:rsidRDefault="008B2C68" w:rsidP="008B2C68">
      <w:pPr>
        <w:pStyle w:val="Standard"/>
        <w:numPr>
          <w:ilvl w:val="0"/>
          <w:numId w:val="17"/>
        </w:numPr>
        <w:spacing w:line="360" w:lineRule="auto"/>
        <w:ind w:left="720" w:hanging="360"/>
        <w:jc w:val="both"/>
        <w:rPr>
          <w:rFonts w:hint="eastAsia"/>
        </w:rPr>
      </w:pPr>
      <w:r w:rsidRPr="008B2C68">
        <w:rPr>
          <w:b/>
        </w:rPr>
        <w:t>Celem przetwarzania danych osobowych jest:</w:t>
      </w:r>
    </w:p>
    <w:p w:rsidR="008B2C68" w:rsidRDefault="008B2C68" w:rsidP="008B2C68">
      <w:pPr>
        <w:pStyle w:val="Akapitzlist"/>
        <w:numPr>
          <w:ilvl w:val="1"/>
          <w:numId w:val="17"/>
        </w:numPr>
        <w:suppressAutoHyphens/>
        <w:autoSpaceDN w:val="0"/>
        <w:spacing w:line="360" w:lineRule="auto"/>
        <w:ind w:left="993" w:hanging="284"/>
        <w:jc w:val="both"/>
        <w:textAlignment w:val="baseline"/>
      </w:pPr>
      <w:r>
        <w:t xml:space="preserve">wypełnienie obowiązków prawnych ciążących na Centrum Usług Społecznych </w:t>
      </w:r>
      <w:r>
        <w:br/>
        <w:t>w Tryńczy</w:t>
      </w:r>
    </w:p>
    <w:p w:rsidR="008B2C68" w:rsidRDefault="008B2C68" w:rsidP="008B2C68">
      <w:pPr>
        <w:pStyle w:val="Akapitzlist"/>
        <w:numPr>
          <w:ilvl w:val="1"/>
          <w:numId w:val="17"/>
        </w:numPr>
        <w:suppressAutoHyphens/>
        <w:autoSpaceDN w:val="0"/>
        <w:spacing w:line="360" w:lineRule="auto"/>
        <w:ind w:left="993" w:hanging="284"/>
        <w:jc w:val="both"/>
        <w:textAlignment w:val="baseline"/>
      </w:pPr>
      <w:r>
        <w:t>realizacji umów zawartych z kontrahentami</w:t>
      </w:r>
    </w:p>
    <w:p w:rsidR="008B2C68" w:rsidRDefault="008B2C68" w:rsidP="008B2C68">
      <w:pPr>
        <w:pStyle w:val="Akapitzlist"/>
        <w:numPr>
          <w:ilvl w:val="1"/>
          <w:numId w:val="17"/>
        </w:numPr>
        <w:suppressAutoHyphens/>
        <w:autoSpaceDN w:val="0"/>
        <w:spacing w:line="360" w:lineRule="auto"/>
        <w:ind w:left="993" w:hanging="284"/>
        <w:jc w:val="both"/>
        <w:textAlignment w:val="baseline"/>
      </w:pPr>
      <w:r>
        <w:t>w pozostałych przypadkach Pani/Pana dane osobowe przetwarzane są wyłącznie na podstawie wcześniej udzielonej zgody w zakresie i celu określonym w treści zgody.</w:t>
      </w:r>
    </w:p>
    <w:p w:rsidR="008B2C68" w:rsidRDefault="008B2C68" w:rsidP="008B2C68">
      <w:pPr>
        <w:pStyle w:val="Akapitzlist"/>
        <w:suppressAutoHyphens/>
        <w:autoSpaceDN w:val="0"/>
        <w:spacing w:line="360" w:lineRule="auto"/>
        <w:ind w:left="993"/>
        <w:jc w:val="both"/>
        <w:textAlignment w:val="baseline"/>
      </w:pPr>
    </w:p>
    <w:p w:rsidR="0039123A" w:rsidRPr="008B2C68" w:rsidRDefault="0039123A" w:rsidP="008B2C68">
      <w:pPr>
        <w:pStyle w:val="Akapitzlist"/>
        <w:suppressAutoHyphens/>
        <w:autoSpaceDN w:val="0"/>
        <w:spacing w:line="360" w:lineRule="auto"/>
        <w:ind w:left="993"/>
        <w:jc w:val="both"/>
        <w:textAlignment w:val="baseline"/>
      </w:pPr>
    </w:p>
    <w:p w:rsidR="008B2C68" w:rsidRPr="008B2C68" w:rsidRDefault="008B2C68" w:rsidP="008B2C68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0" w:firstLine="426"/>
        <w:jc w:val="both"/>
        <w:textAlignment w:val="baseline"/>
      </w:pPr>
      <w:r w:rsidRPr="008B2C68">
        <w:rPr>
          <w:b/>
        </w:rPr>
        <w:lastRenderedPageBreak/>
        <w:t>Kategorie możliwych odbiorców danych osobowych:</w:t>
      </w:r>
    </w:p>
    <w:p w:rsidR="008B2C68" w:rsidRDefault="008B2C68" w:rsidP="008B2C68">
      <w:pPr>
        <w:pStyle w:val="Akapitzlist"/>
        <w:numPr>
          <w:ilvl w:val="1"/>
          <w:numId w:val="17"/>
        </w:numPr>
        <w:suppressAutoHyphens/>
        <w:autoSpaceDN w:val="0"/>
        <w:spacing w:line="360" w:lineRule="auto"/>
        <w:ind w:left="993" w:hanging="284"/>
        <w:jc w:val="both"/>
        <w:textAlignment w:val="baseline"/>
      </w:pPr>
      <w: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8B2C68" w:rsidRDefault="008B2C68" w:rsidP="008B2C68">
      <w:pPr>
        <w:pStyle w:val="Akapitzlist"/>
        <w:numPr>
          <w:ilvl w:val="1"/>
          <w:numId w:val="17"/>
        </w:numPr>
        <w:suppressAutoHyphens/>
        <w:autoSpaceDN w:val="0"/>
        <w:spacing w:line="360" w:lineRule="auto"/>
        <w:ind w:left="993" w:hanging="284"/>
        <w:jc w:val="both"/>
        <w:textAlignment w:val="baseline"/>
      </w:pPr>
      <w:r>
        <w:t>9inne podmioty, które na podstawie odrębnych przepisów prawa lub stosownych umów podpisanych z Centrum Usług Społecznych przetwarzają dane osobowe, dla których Administratorem jest DYREKTOR Centrum Usług Społecznych w Tryńczy w tym podmiotom realizującym zadania na rzecz administratora danych osobowych, takim jak operator pocztowy, bank, dostawcy oprogramowania dziedzinowego.</w:t>
      </w:r>
    </w:p>
    <w:p w:rsidR="008B2C68" w:rsidRPr="008B2C68" w:rsidRDefault="008B2C68" w:rsidP="008B2C68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426"/>
        <w:jc w:val="both"/>
        <w:textAlignment w:val="baseline"/>
        <w:rPr>
          <w:b/>
        </w:rPr>
      </w:pPr>
      <w:r w:rsidRPr="008B2C68">
        <w:rPr>
          <w:b/>
        </w:rPr>
        <w:t>Okres przechowywania danych osobowych/ kryteria ustalenia tego okresu:</w:t>
      </w:r>
    </w:p>
    <w:p w:rsidR="008B2C68" w:rsidRDefault="008B2C68" w:rsidP="008B2C68">
      <w:pPr>
        <w:pStyle w:val="Akapitzlist"/>
        <w:spacing w:line="360" w:lineRule="auto"/>
        <w:jc w:val="both"/>
      </w:pPr>
      <w:r>
        <w:t xml:space="preserve">dane osobowe będą przechowywane przez okres niezbędny do realizacji celów wym. </w:t>
      </w:r>
      <w:r>
        <w:br/>
        <w:t xml:space="preserve">W pkt. 3, a po tym czasie przez okres oraz w zakresie wymaganym przez przepisy powszechnie obowiązującego prawa, tj. przepisy ustawy z dnia 14 lipca 1983 r. </w:t>
      </w:r>
      <w:r>
        <w:br/>
        <w:t>o narodowym zasobie archiwalnym i archiwach oraz aktach wykonawczych do tej ustawy.</w:t>
      </w:r>
    </w:p>
    <w:p w:rsidR="008B2C68" w:rsidRDefault="008B2C68" w:rsidP="008B2C68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426"/>
        <w:jc w:val="both"/>
        <w:textAlignment w:val="baseline"/>
      </w:pPr>
      <w:r>
        <w:rPr>
          <w:b/>
        </w:rPr>
        <w:t>Prawa podmiotów danych</w:t>
      </w:r>
      <w:r>
        <w:t>:</w:t>
      </w:r>
    </w:p>
    <w:p w:rsidR="008B2C68" w:rsidRDefault="008B2C68" w:rsidP="008B2C68">
      <w:pPr>
        <w:pStyle w:val="Akapitzlist"/>
        <w:spacing w:line="360" w:lineRule="auto"/>
        <w:jc w:val="both"/>
      </w:pPr>
      <w:r>
        <w:t>osoba, której dane dotyczą ma prawo do żądania od administratora dostępu do własnych danych osobowych, ich sprostowania, usunięcia lub ograniczenia przetwarzania, a także prawo do wniesienia sprzeciwu wobec przetwarzania oraz prawo do przenoszenia danych.</w:t>
      </w:r>
    </w:p>
    <w:p w:rsidR="008B2C68" w:rsidRDefault="008B2C68" w:rsidP="008B2C68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709" w:hanging="283"/>
        <w:jc w:val="both"/>
        <w:textAlignment w:val="baseline"/>
      </w:pPr>
      <w:r>
        <w:rPr>
          <w:b/>
        </w:rPr>
        <w:t>Prawo wniesienia skargi do organu nadzorczego:</w:t>
      </w:r>
    </w:p>
    <w:p w:rsidR="008B2C68" w:rsidRDefault="008B2C68" w:rsidP="00B941D8">
      <w:pPr>
        <w:pStyle w:val="Akapitzlist"/>
        <w:spacing w:line="360" w:lineRule="auto"/>
        <w:jc w:val="both"/>
      </w:pPr>
      <w:r>
        <w:t>osoba, której dane dotyczą ma możliwość złożenia skargi na CUS w Tryńczy do organu nadzorczego, tj. Prezesa Urzędu Ochrony Danych Osobowych.</w:t>
      </w:r>
    </w:p>
    <w:p w:rsidR="008B2C68" w:rsidRDefault="008B2C68" w:rsidP="008B2C68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hanging="282"/>
        <w:jc w:val="both"/>
      </w:pPr>
      <w:r>
        <w:t>CUS ma prawo pozyskiwać dane osobowe od: wszelkich podmiotów zobowiązanych na mocy przepisów prawa do udzielania takich informacji na żądanie CUS.</w:t>
      </w:r>
    </w:p>
    <w:p w:rsidR="008B2C68" w:rsidRDefault="008B2C68" w:rsidP="00B941D8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</w:pPr>
      <w:r>
        <w:t>Informacja o dowolności podania danych, przetwarzania w sposób zautomatyzowany, profilowania oraz przekazywania danych do państw trzecich</w:t>
      </w:r>
      <w:r w:rsidR="00B941D8">
        <w:t xml:space="preserve">. </w:t>
      </w:r>
      <w:bookmarkStart w:id="0" w:name="_GoBack"/>
      <w:bookmarkEnd w:id="0"/>
      <w:r>
        <w:t>Podanie przez Państwa danych osobowych jest obowiązkowe, w sytuacji, gdy przesłankę przetwarzania danych osobowych stanowi przepis prawa lub zawarta między stronami umowa. Pani/Pana dane nie będą przetwarzane w sposób zautomatyzowany, w tym nie będą podlegały profilowaniu. Państwa dane osobowe nie będą przekazywane do państwa trzeciego/organizacji międzynarodowej.</w:t>
      </w:r>
    </w:p>
    <w:p w:rsidR="001C2C93" w:rsidRDefault="001C2C93" w:rsidP="008B2C68">
      <w:pPr>
        <w:tabs>
          <w:tab w:val="left" w:pos="1455"/>
        </w:tabs>
        <w:spacing w:line="360" w:lineRule="auto"/>
        <w:jc w:val="both"/>
        <w:rPr>
          <w:szCs w:val="24"/>
        </w:rPr>
      </w:pPr>
    </w:p>
    <w:p w:rsidR="008A1ED8" w:rsidRPr="002A0812" w:rsidRDefault="008A1ED8" w:rsidP="00863094">
      <w:pPr>
        <w:tabs>
          <w:tab w:val="left" w:pos="1455"/>
        </w:tabs>
        <w:jc w:val="both"/>
        <w:rPr>
          <w:szCs w:val="24"/>
        </w:rPr>
      </w:pPr>
    </w:p>
    <w:p w:rsidR="001C2C93" w:rsidRPr="002A0812" w:rsidRDefault="001C2C93" w:rsidP="00863094">
      <w:pPr>
        <w:tabs>
          <w:tab w:val="left" w:pos="1455"/>
        </w:tabs>
        <w:jc w:val="both"/>
        <w:rPr>
          <w:szCs w:val="24"/>
        </w:rPr>
      </w:pPr>
      <w:r w:rsidRPr="002A0812">
        <w:rPr>
          <w:szCs w:val="24"/>
        </w:rPr>
        <w:t>......................</w:t>
      </w:r>
      <w:r w:rsidR="002A0812">
        <w:rPr>
          <w:szCs w:val="24"/>
        </w:rPr>
        <w:t>...........................</w:t>
      </w:r>
      <w:r w:rsidR="002A0812">
        <w:rPr>
          <w:szCs w:val="24"/>
        </w:rPr>
        <w:tab/>
      </w:r>
      <w:r w:rsidR="00344D41">
        <w:rPr>
          <w:szCs w:val="24"/>
        </w:rPr>
        <w:t xml:space="preserve">                ………….…….</w:t>
      </w:r>
      <w:r w:rsidRPr="002A0812">
        <w:rPr>
          <w:szCs w:val="24"/>
        </w:rPr>
        <w:t>................................................</w:t>
      </w:r>
    </w:p>
    <w:p w:rsidR="00F76681" w:rsidRDefault="00F76681" w:rsidP="00F76681">
      <w:pPr>
        <w:jc w:val="both"/>
      </w:pPr>
      <w:r>
        <w:rPr>
          <w:szCs w:val="24"/>
        </w:rPr>
        <w:t xml:space="preserve">   </w:t>
      </w:r>
      <w:r w:rsidR="00C93B53" w:rsidRPr="00C93B53">
        <w:rPr>
          <w:szCs w:val="24"/>
        </w:rPr>
        <w:t>m</w:t>
      </w:r>
      <w:r w:rsidR="001C2C93" w:rsidRPr="00C93B53">
        <w:rPr>
          <w:szCs w:val="24"/>
        </w:rPr>
        <w:t>i</w:t>
      </w:r>
      <w:r w:rsidR="001C2C93" w:rsidRPr="002A0812">
        <w:rPr>
          <w:szCs w:val="24"/>
        </w:rPr>
        <w:t>ejscowość</w:t>
      </w:r>
      <w:r w:rsidR="00206BDE">
        <w:rPr>
          <w:szCs w:val="24"/>
        </w:rPr>
        <w:t>,</w:t>
      </w:r>
      <w:r>
        <w:rPr>
          <w:szCs w:val="24"/>
        </w:rPr>
        <w:t xml:space="preserve"> data</w:t>
      </w:r>
      <w:r w:rsidR="00F0583C">
        <w:rPr>
          <w:szCs w:val="24"/>
        </w:rPr>
        <w:tab/>
      </w:r>
      <w:r w:rsidR="00F0583C">
        <w:rPr>
          <w:szCs w:val="24"/>
        </w:rPr>
        <w:tab/>
      </w:r>
      <w:r w:rsidR="00F0583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czytelny podpis uczestnika lub</w:t>
      </w:r>
    </w:p>
    <w:p w:rsidR="0068228C" w:rsidRPr="00F76681" w:rsidRDefault="00F76681" w:rsidP="00F76681">
      <w:pPr>
        <w:jc w:val="both"/>
      </w:pPr>
      <w:r>
        <w:t xml:space="preserve">                    </w:t>
      </w:r>
      <w:r w:rsidR="0039123A">
        <w:t xml:space="preserve">                               </w:t>
      </w:r>
      <w:r>
        <w:t xml:space="preserve">                                 rodzica/opiekuna prawnego</w:t>
      </w:r>
    </w:p>
    <w:sectPr w:rsidR="0068228C" w:rsidRPr="00F76681" w:rsidSect="002A0812">
      <w:headerReference w:type="default" r:id="rId9"/>
      <w:footerReference w:type="default" r:id="rId10"/>
      <w:pgSz w:w="11906" w:h="16838"/>
      <w:pgMar w:top="284" w:right="1134" w:bottom="899" w:left="1134" w:header="279" w:footer="502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46" w:rsidRDefault="00537946">
      <w:r>
        <w:separator/>
      </w:r>
    </w:p>
  </w:endnote>
  <w:endnote w:type="continuationSeparator" w:id="1">
    <w:p w:rsidR="00537946" w:rsidRDefault="0053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9E" w:rsidRDefault="00E6599E" w:rsidP="00E6599E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177B6A" w:rsidRDefault="00177B6A" w:rsidP="00E6599E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8B2C68" w:rsidRPr="00410ADB" w:rsidRDefault="008B2C68" w:rsidP="008B2C68">
    <w:pPr>
      <w:pStyle w:val="Stopka"/>
      <w:tabs>
        <w:tab w:val="clear" w:pos="4536"/>
        <w:tab w:val="clear" w:pos="9072"/>
        <w:tab w:val="left" w:pos="5697"/>
      </w:tabs>
      <w:jc w:val="center"/>
      <w:rPr>
        <w:i/>
        <w:sz w:val="20"/>
      </w:rPr>
    </w:pPr>
    <w:r w:rsidRPr="00410ADB">
      <w:rPr>
        <w:i/>
        <w:sz w:val="20"/>
      </w:rPr>
      <w:t>Projekt „Centrum Usług Społecznych w Gminie Tryńcza” współfinansowany z Europejskiego Funduszu Społecznego w ramach Programu Operacyjnego Wiedza Edukacja Rozwój 2014-2020</w:t>
    </w:r>
  </w:p>
  <w:p w:rsidR="00E6599E" w:rsidRPr="00EF59C0" w:rsidRDefault="00E6599E" w:rsidP="008B2C68">
    <w:pPr>
      <w:tabs>
        <w:tab w:val="center" w:pos="4536"/>
        <w:tab w:val="right" w:pos="9072"/>
      </w:tabs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46" w:rsidRDefault="00537946">
      <w:r>
        <w:separator/>
      </w:r>
    </w:p>
  </w:footnote>
  <w:footnote w:type="continuationSeparator" w:id="1">
    <w:p w:rsidR="00537946" w:rsidRDefault="00537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12" w:rsidRDefault="00CA5E43" w:rsidP="00CB4B2C">
    <w:pPr>
      <w:pStyle w:val="Nagwek"/>
      <w:jc w:val="center"/>
    </w:pPr>
    <w:r>
      <w:rPr>
        <w:noProof/>
      </w:rPr>
      <w:drawing>
        <wp:inline distT="0" distB="0" distL="0" distR="0">
          <wp:extent cx="5753735" cy="741680"/>
          <wp:effectExtent l="0" t="0" r="0" b="1270"/>
          <wp:docPr id="4" name="Obraz 4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61D" w:rsidRDefault="005E06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977"/>
    <w:multiLevelType w:val="hybridMultilevel"/>
    <w:tmpl w:val="B5229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609E5"/>
    <w:multiLevelType w:val="hybridMultilevel"/>
    <w:tmpl w:val="BE3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87E2F"/>
    <w:multiLevelType w:val="hybridMultilevel"/>
    <w:tmpl w:val="79C61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A48FF"/>
    <w:multiLevelType w:val="hybridMultilevel"/>
    <w:tmpl w:val="BCBE62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2B1E62"/>
    <w:multiLevelType w:val="hybridMultilevel"/>
    <w:tmpl w:val="69D6D062"/>
    <w:lvl w:ilvl="0" w:tplc="70A00F3A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3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9D0D41"/>
    <w:multiLevelType w:val="multilevel"/>
    <w:tmpl w:val="64207462"/>
    <w:styleLink w:val="WWNum2"/>
    <w:lvl w:ilvl="0">
      <w:start w:val="1"/>
      <w:numFmt w:val="decimal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16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4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76CC"/>
    <w:rsid w:val="00001CBA"/>
    <w:rsid w:val="00015D4C"/>
    <w:rsid w:val="000379F6"/>
    <w:rsid w:val="00057E5A"/>
    <w:rsid w:val="00072779"/>
    <w:rsid w:val="00082C25"/>
    <w:rsid w:val="000834E2"/>
    <w:rsid w:val="000956F7"/>
    <w:rsid w:val="0009647D"/>
    <w:rsid w:val="000C1D79"/>
    <w:rsid w:val="000D61DC"/>
    <w:rsid w:val="000F41B1"/>
    <w:rsid w:val="00115588"/>
    <w:rsid w:val="00123FCB"/>
    <w:rsid w:val="00152B34"/>
    <w:rsid w:val="0015593A"/>
    <w:rsid w:val="00160CAE"/>
    <w:rsid w:val="00177B6A"/>
    <w:rsid w:val="00184636"/>
    <w:rsid w:val="001B5C5F"/>
    <w:rsid w:val="001C1285"/>
    <w:rsid w:val="001C2C93"/>
    <w:rsid w:val="001D1F8D"/>
    <w:rsid w:val="001E4A4D"/>
    <w:rsid w:val="001F0F6A"/>
    <w:rsid w:val="0020197A"/>
    <w:rsid w:val="002032C7"/>
    <w:rsid w:val="00206BDE"/>
    <w:rsid w:val="00266C3A"/>
    <w:rsid w:val="00275BF8"/>
    <w:rsid w:val="002869DD"/>
    <w:rsid w:val="002A0812"/>
    <w:rsid w:val="00344D41"/>
    <w:rsid w:val="00364F35"/>
    <w:rsid w:val="00375353"/>
    <w:rsid w:val="003905AD"/>
    <w:rsid w:val="0039123A"/>
    <w:rsid w:val="0039780D"/>
    <w:rsid w:val="003D3687"/>
    <w:rsid w:val="003F5408"/>
    <w:rsid w:val="00410ADB"/>
    <w:rsid w:val="0041398F"/>
    <w:rsid w:val="0042758B"/>
    <w:rsid w:val="00432D74"/>
    <w:rsid w:val="0045459C"/>
    <w:rsid w:val="004D795C"/>
    <w:rsid w:val="005000D4"/>
    <w:rsid w:val="00532F27"/>
    <w:rsid w:val="00537946"/>
    <w:rsid w:val="00551C73"/>
    <w:rsid w:val="00552E7D"/>
    <w:rsid w:val="00573908"/>
    <w:rsid w:val="005829D5"/>
    <w:rsid w:val="005B3784"/>
    <w:rsid w:val="005E061D"/>
    <w:rsid w:val="00614719"/>
    <w:rsid w:val="006171AC"/>
    <w:rsid w:val="0063555B"/>
    <w:rsid w:val="00670A99"/>
    <w:rsid w:val="00671DB8"/>
    <w:rsid w:val="00672B55"/>
    <w:rsid w:val="0068228C"/>
    <w:rsid w:val="006C11F4"/>
    <w:rsid w:val="006D1504"/>
    <w:rsid w:val="006F76CC"/>
    <w:rsid w:val="00727AB3"/>
    <w:rsid w:val="0076268F"/>
    <w:rsid w:val="00765975"/>
    <w:rsid w:val="00781603"/>
    <w:rsid w:val="007962BE"/>
    <w:rsid w:val="007A2F9C"/>
    <w:rsid w:val="007D2171"/>
    <w:rsid w:val="00800FFD"/>
    <w:rsid w:val="00837E5D"/>
    <w:rsid w:val="00863094"/>
    <w:rsid w:val="00877AB1"/>
    <w:rsid w:val="00892707"/>
    <w:rsid w:val="008A0293"/>
    <w:rsid w:val="008A1ED8"/>
    <w:rsid w:val="008B2C68"/>
    <w:rsid w:val="008F2F0F"/>
    <w:rsid w:val="00986442"/>
    <w:rsid w:val="009B0F84"/>
    <w:rsid w:val="00A024F5"/>
    <w:rsid w:val="00A1118D"/>
    <w:rsid w:val="00A12B0D"/>
    <w:rsid w:val="00A32FF8"/>
    <w:rsid w:val="00A345DE"/>
    <w:rsid w:val="00A82289"/>
    <w:rsid w:val="00AB0305"/>
    <w:rsid w:val="00AB3FE5"/>
    <w:rsid w:val="00B56534"/>
    <w:rsid w:val="00B738CD"/>
    <w:rsid w:val="00B941D8"/>
    <w:rsid w:val="00C038AF"/>
    <w:rsid w:val="00C161C1"/>
    <w:rsid w:val="00C87161"/>
    <w:rsid w:val="00C93B53"/>
    <w:rsid w:val="00CA5E43"/>
    <w:rsid w:val="00CB4B2C"/>
    <w:rsid w:val="00D33087"/>
    <w:rsid w:val="00D41EAC"/>
    <w:rsid w:val="00D83ED9"/>
    <w:rsid w:val="00D8581A"/>
    <w:rsid w:val="00DC2AF9"/>
    <w:rsid w:val="00DC72AA"/>
    <w:rsid w:val="00E05C37"/>
    <w:rsid w:val="00E22D92"/>
    <w:rsid w:val="00E51B50"/>
    <w:rsid w:val="00E5739F"/>
    <w:rsid w:val="00E6599E"/>
    <w:rsid w:val="00E829A3"/>
    <w:rsid w:val="00E94BDE"/>
    <w:rsid w:val="00EA4124"/>
    <w:rsid w:val="00ED5223"/>
    <w:rsid w:val="00EF59C0"/>
    <w:rsid w:val="00F0583C"/>
    <w:rsid w:val="00F1605C"/>
    <w:rsid w:val="00F472A9"/>
    <w:rsid w:val="00F76681"/>
    <w:rsid w:val="00F91382"/>
    <w:rsid w:val="00FA5386"/>
    <w:rsid w:val="00FC7E87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293"/>
    <w:rPr>
      <w:sz w:val="24"/>
    </w:rPr>
  </w:style>
  <w:style w:type="paragraph" w:styleId="Nagwek1">
    <w:name w:val="heading 1"/>
    <w:basedOn w:val="Normalny"/>
    <w:next w:val="Normalny"/>
    <w:qFormat/>
    <w:rsid w:val="008A0293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02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A029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8A0293"/>
    <w:rPr>
      <w:color w:val="0000FF"/>
      <w:u w:val="single"/>
    </w:rPr>
  </w:style>
  <w:style w:type="paragraph" w:styleId="Tekstpodstawowy">
    <w:name w:val="Body Text"/>
    <w:basedOn w:val="Normalny"/>
    <w:semiHidden/>
    <w:rsid w:val="008A0293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8A0293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8A0293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8A029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Znak Znak3"/>
    <w:rsid w:val="008A029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rsid w:val="008A029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Znak Znak2"/>
    <w:rsid w:val="008A029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rsid w:val="008A0293"/>
    <w:pPr>
      <w:spacing w:after="120"/>
      <w:ind w:left="283"/>
    </w:pPr>
  </w:style>
  <w:style w:type="character" w:customStyle="1" w:styleId="ZnakZnak1">
    <w:name w:val="Znak Znak1"/>
    <w:rsid w:val="008A0293"/>
    <w:rPr>
      <w:sz w:val="24"/>
    </w:rPr>
  </w:style>
  <w:style w:type="paragraph" w:styleId="Tekstpodstawowyzwciciem2">
    <w:name w:val="Body Text First Indent 2"/>
    <w:basedOn w:val="Tekstpodstawowywcity"/>
    <w:semiHidden/>
    <w:rsid w:val="008A0293"/>
    <w:pPr>
      <w:ind w:firstLine="210"/>
    </w:pPr>
  </w:style>
  <w:style w:type="character" w:customStyle="1" w:styleId="ZnakZnak">
    <w:name w:val="Znak Znak"/>
    <w:basedOn w:val="ZnakZnak1"/>
    <w:rsid w:val="008A0293"/>
    <w:rPr>
      <w:sz w:val="24"/>
    </w:rPr>
  </w:style>
  <w:style w:type="character" w:styleId="Uwydatnienie">
    <w:name w:val="Emphasis"/>
    <w:qFormat/>
    <w:rsid w:val="008A0293"/>
    <w:rPr>
      <w:i/>
      <w:iCs/>
    </w:rPr>
  </w:style>
  <w:style w:type="paragraph" w:customStyle="1" w:styleId="Text">
    <w:name w:val="Text"/>
    <w:basedOn w:val="Normalny"/>
    <w:rsid w:val="00B56534"/>
    <w:pPr>
      <w:suppressAutoHyphens/>
      <w:spacing w:after="240"/>
      <w:ind w:firstLine="1440"/>
    </w:pPr>
    <w:rPr>
      <w:lang w:val="en-US" w:eastAsia="ar-SA"/>
    </w:rPr>
  </w:style>
  <w:style w:type="paragraph" w:styleId="Tekstprzypisukocowego">
    <w:name w:val="endnote text"/>
    <w:basedOn w:val="Normalny"/>
    <w:semiHidden/>
    <w:rsid w:val="008A0293"/>
    <w:rPr>
      <w:sz w:val="20"/>
    </w:rPr>
  </w:style>
  <w:style w:type="character" w:styleId="Odwoanieprzypisukocowego">
    <w:name w:val="endnote reference"/>
    <w:semiHidden/>
    <w:rsid w:val="008A0293"/>
    <w:rPr>
      <w:vertAlign w:val="superscript"/>
    </w:rPr>
  </w:style>
  <w:style w:type="paragraph" w:styleId="Tekstdymka">
    <w:name w:val="Balloon Text"/>
    <w:basedOn w:val="Normalny"/>
    <w:semiHidden/>
    <w:rsid w:val="008A029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8A0293"/>
    <w:pPr>
      <w:spacing w:after="120" w:line="480" w:lineRule="auto"/>
    </w:pPr>
  </w:style>
  <w:style w:type="paragraph" w:styleId="Akapitzlist">
    <w:name w:val="List Paragraph"/>
    <w:basedOn w:val="Normalny"/>
    <w:qFormat/>
    <w:rsid w:val="0068228C"/>
    <w:pPr>
      <w:ind w:left="708"/>
    </w:pPr>
  </w:style>
  <w:style w:type="character" w:customStyle="1" w:styleId="NagwekZnak">
    <w:name w:val="Nagłówek Znak"/>
    <w:link w:val="Nagwek"/>
    <w:uiPriority w:val="99"/>
    <w:rsid w:val="002A0812"/>
    <w:rPr>
      <w:sz w:val="24"/>
    </w:rPr>
  </w:style>
  <w:style w:type="character" w:customStyle="1" w:styleId="StopkaZnak">
    <w:name w:val="Stopka Znak"/>
    <w:link w:val="Stopka"/>
    <w:uiPriority w:val="99"/>
    <w:rsid w:val="002A0812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4E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4E2"/>
  </w:style>
  <w:style w:type="character" w:styleId="Odwoanieprzypisudolnego">
    <w:name w:val="footnote reference"/>
    <w:uiPriority w:val="99"/>
    <w:semiHidden/>
    <w:unhideWhenUsed/>
    <w:rsid w:val="000834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47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4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47D"/>
    <w:rPr>
      <w:b/>
      <w:bCs/>
    </w:rPr>
  </w:style>
  <w:style w:type="paragraph" w:customStyle="1" w:styleId="Standard">
    <w:name w:val="Standard"/>
    <w:rsid w:val="008B2C68"/>
    <w:pPr>
      <w:suppressAutoHyphens/>
      <w:autoSpaceDN w:val="0"/>
      <w:spacing w:after="160" w:line="259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8B2C68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Znak Znak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Znak Znak2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1">
    <w:name w:val="Znak Znak1"/>
    <w:rPr>
      <w:sz w:val="24"/>
    </w:r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character" w:customStyle="1" w:styleId="ZnakZnak">
    <w:name w:val="Znak Znak"/>
    <w:basedOn w:val="ZnakZnak1"/>
    <w:rPr>
      <w:sz w:val="24"/>
    </w:rPr>
  </w:style>
  <w:style w:type="character" w:styleId="Uwydatnienie">
    <w:name w:val="Emphasis"/>
    <w:qFormat/>
    <w:rPr>
      <w:i/>
      <w:iCs/>
    </w:rPr>
  </w:style>
  <w:style w:type="paragraph" w:customStyle="1" w:styleId="Text">
    <w:name w:val="Text"/>
    <w:basedOn w:val="Normalny"/>
    <w:rsid w:val="00B56534"/>
    <w:pPr>
      <w:suppressAutoHyphens/>
      <w:spacing w:after="240"/>
      <w:ind w:firstLine="1440"/>
    </w:pPr>
    <w:rPr>
      <w:lang w:val="en-US" w:eastAsia="ar-SA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Akapitzlist">
    <w:name w:val="List Paragraph"/>
    <w:basedOn w:val="Normalny"/>
    <w:qFormat/>
    <w:rsid w:val="0068228C"/>
    <w:pPr>
      <w:ind w:left="708"/>
    </w:pPr>
  </w:style>
  <w:style w:type="character" w:customStyle="1" w:styleId="NagwekZnak">
    <w:name w:val="Nagłówek Znak"/>
    <w:link w:val="Nagwek"/>
    <w:uiPriority w:val="99"/>
    <w:rsid w:val="002A0812"/>
    <w:rPr>
      <w:sz w:val="24"/>
    </w:rPr>
  </w:style>
  <w:style w:type="character" w:customStyle="1" w:styleId="StopkaZnak">
    <w:name w:val="Stopka Znak"/>
    <w:link w:val="Stopka"/>
    <w:uiPriority w:val="99"/>
    <w:rsid w:val="002A0812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4E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4E2"/>
  </w:style>
  <w:style w:type="character" w:styleId="Odwoanieprzypisudolnego">
    <w:name w:val="footnote reference"/>
    <w:uiPriority w:val="99"/>
    <w:semiHidden/>
    <w:unhideWhenUsed/>
    <w:rsid w:val="000834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47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4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47D"/>
    <w:rPr>
      <w:b/>
      <w:bCs/>
    </w:rPr>
  </w:style>
  <w:style w:type="paragraph" w:customStyle="1" w:styleId="Standard">
    <w:name w:val="Standard"/>
    <w:rsid w:val="008B2C68"/>
    <w:pPr>
      <w:suppressAutoHyphens/>
      <w:autoSpaceDN w:val="0"/>
      <w:spacing w:after="160" w:line="259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8B2C68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ryncza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BCDC-F086-4112-B0D4-FB20297C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custryncza@outlook.com</cp:lastModifiedBy>
  <cp:revision>7</cp:revision>
  <cp:lastPrinted>2008-06-30T21:22:00Z</cp:lastPrinted>
  <dcterms:created xsi:type="dcterms:W3CDTF">2021-10-20T10:22:00Z</dcterms:created>
  <dcterms:modified xsi:type="dcterms:W3CDTF">2021-10-20T11:11:00Z</dcterms:modified>
</cp:coreProperties>
</file>